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EF" w:rsidRDefault="001D42EF" w:rsidP="001D42EF">
      <w:pPr>
        <w:pStyle w:val="a3"/>
        <w:shd w:val="clear" w:color="auto" w:fill="F8F9FA"/>
        <w:spacing w:before="0" w:beforeAutospacing="0"/>
      </w:pPr>
      <w:bookmarkStart w:id="0" w:name="_GoBack"/>
      <w:bookmarkEnd w:id="0"/>
      <w:r>
        <w:t>РАБОТА МЕДИЦИНСКОГО ПСИХОЛОГА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 xml:space="preserve">Медицинские психологи проводят следующую деятельность диагностику психологического здоровья, организацию и </w:t>
      </w:r>
      <w:proofErr w:type="gramStart"/>
      <w:r w:rsidRPr="001D42EF">
        <w:t>проведение научных исследований для понимания психофизических проблем</w:t>
      </w:r>
      <w:proofErr w:type="gramEnd"/>
      <w:r w:rsidRPr="001D42EF">
        <w:t xml:space="preserve"> и разработку, проведение и оценку психологической коррекции (психотерапия). Психотерапевтические методы клинической психологии: консультирование, индивидуальная психотерапия, семейная психотерапия, семейная консультирование и различные формы поддержки людей, испытывающих психологические проблемы, связанные с нарушениями физического здоровья.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>Показания для обращения к медицинскому психологу: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proofErr w:type="spellStart"/>
      <w:r w:rsidRPr="001D42EF">
        <w:t>Психопрофилактика</w:t>
      </w:r>
      <w:proofErr w:type="spellEnd"/>
      <w:r w:rsidRPr="001D42EF">
        <w:t xml:space="preserve"> у здоровых лиц: для поддержания высокой работоспособности; устранения проявлений усталости и переутомления; устранения напряженности, тревоги и </w:t>
      </w:r>
      <w:proofErr w:type="spellStart"/>
      <w:r w:rsidRPr="001D42EF">
        <w:t>беспококйства</w:t>
      </w:r>
      <w:proofErr w:type="spellEnd"/>
      <w:r w:rsidRPr="001D42EF">
        <w:t xml:space="preserve">; предупреждения развития </w:t>
      </w:r>
      <w:proofErr w:type="spellStart"/>
      <w:r w:rsidRPr="001D42EF">
        <w:t>стрессогенных</w:t>
      </w:r>
      <w:proofErr w:type="spellEnd"/>
      <w:r w:rsidRPr="001D42EF">
        <w:t xml:space="preserve"> расстройств - невротических и психосоматических (личностный и профессиональный стресс, внутрисемейные конфликты, проблемы супружеской адаптации); при работе с высоким уровнем нервно-психического напряжения (медики, силовые структуры, педагогическая деятельность, управление персоналом и пр.)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proofErr w:type="spellStart"/>
      <w:r w:rsidRPr="001D42EF">
        <w:t>Психосамотические</w:t>
      </w:r>
      <w:proofErr w:type="spellEnd"/>
      <w:r w:rsidRPr="001D42EF">
        <w:t xml:space="preserve"> заболевания: аллергический дерматит, сахарный диабет, бронхиальная астма, заболевания </w:t>
      </w:r>
      <w:proofErr w:type="spellStart"/>
      <w:r w:rsidRPr="001D42EF">
        <w:t>гастродуоденальной</w:t>
      </w:r>
      <w:proofErr w:type="spellEnd"/>
      <w:r w:rsidRPr="001D42EF">
        <w:t xml:space="preserve"> зоны, язвенная болезнь желудка и двенадцатиперстной кишки, хронические гастриты, колиты; вегетативная дисфункция, психогенные нарушения сердечного ритма, артериальная гипертензия; функциональные головные боли, головные боли напряжения, психогенные двигательные расстройства (тики); </w:t>
      </w:r>
      <w:proofErr w:type="spellStart"/>
      <w:r w:rsidRPr="001D42EF">
        <w:t>нейродерматит</w:t>
      </w:r>
      <w:proofErr w:type="spellEnd"/>
      <w:r w:rsidRPr="001D42EF">
        <w:t>, псориаз и др.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 xml:space="preserve">Коррекция </w:t>
      </w:r>
      <w:proofErr w:type="spellStart"/>
      <w:r w:rsidRPr="001D42EF">
        <w:t>девиантного</w:t>
      </w:r>
      <w:proofErr w:type="spellEnd"/>
      <w:r w:rsidRPr="001D42EF">
        <w:t xml:space="preserve"> и </w:t>
      </w:r>
      <w:proofErr w:type="spellStart"/>
      <w:r w:rsidRPr="001D42EF">
        <w:t>делинквентного</w:t>
      </w:r>
      <w:proofErr w:type="spellEnd"/>
      <w:r w:rsidRPr="001D42EF">
        <w:t xml:space="preserve"> поведения; зависимостей (алкогольная, пищевая, игровая, любовная и др.).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 xml:space="preserve">Нарушения в детско- родительских отношений, коррекция неадекватных стилей воспитания, диагностика психологического развития детей, профориентация подростков; постинфарктная и </w:t>
      </w:r>
      <w:proofErr w:type="spellStart"/>
      <w:r w:rsidRPr="001D42EF">
        <w:t>поститсультная</w:t>
      </w:r>
      <w:proofErr w:type="spellEnd"/>
      <w:r w:rsidRPr="001D42EF">
        <w:t xml:space="preserve"> психологическая реабилитация; сопровождение </w:t>
      </w:r>
      <w:proofErr w:type="spellStart"/>
      <w:r w:rsidRPr="001D42EF">
        <w:t>онкобольных</w:t>
      </w:r>
      <w:proofErr w:type="spellEnd"/>
      <w:r w:rsidRPr="001D42EF">
        <w:t>; пред- и послеоперационная поддержка хирургических больных;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>Пограничные психические расстройства: неврастения (функциональный синдром</w:t>
      </w:r>
      <w:proofErr w:type="gramStart"/>
      <w:r w:rsidRPr="001D42EF">
        <w:t>);</w:t>
      </w:r>
      <w:proofErr w:type="spellStart"/>
      <w:r w:rsidRPr="001D42EF">
        <w:t>обсессивный</w:t>
      </w:r>
      <w:proofErr w:type="spellEnd"/>
      <w:proofErr w:type="gramEnd"/>
      <w:r w:rsidRPr="001D42EF">
        <w:t xml:space="preserve"> синдром; тревожный синдром; </w:t>
      </w:r>
      <w:proofErr w:type="spellStart"/>
      <w:r w:rsidRPr="001D42EF">
        <w:t>фобический</w:t>
      </w:r>
      <w:proofErr w:type="spellEnd"/>
      <w:r w:rsidRPr="001D42EF">
        <w:t xml:space="preserve"> синдром; </w:t>
      </w:r>
      <w:proofErr w:type="spellStart"/>
      <w:r w:rsidRPr="001D42EF">
        <w:t>астено</w:t>
      </w:r>
      <w:proofErr w:type="spellEnd"/>
      <w:r w:rsidRPr="001D42EF">
        <w:t>-депрессивный синдром и др.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>Кризисные состояния (потеря близких, развод, автокатастрофа, насилие, суицидальные риски и др.)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>Диагностика: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>В диагностической практике медицинского психолога постоянно используется два стандартных формата обследования: нейропсихологический и патопсихологический, которые позволяют качественно оценить уровень и степень психических нарушений.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>В них входит диагностика: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>1.      высших психический функций (ВПФ),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lastRenderedPageBreak/>
        <w:t xml:space="preserve">2.      </w:t>
      </w:r>
      <w:proofErr w:type="spellStart"/>
      <w:r w:rsidRPr="001D42EF">
        <w:t>эмоцианально</w:t>
      </w:r>
      <w:proofErr w:type="spellEnd"/>
      <w:r w:rsidRPr="001D42EF">
        <w:t>-волевой сферы,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>3.      личностной сферы пациента.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> 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>Высшие психические функций (ВПФ) это: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 xml:space="preserve">·        восприятие (зрительный, слуховой, соматосенсорный </w:t>
      </w:r>
      <w:proofErr w:type="spellStart"/>
      <w:r w:rsidRPr="001D42EF">
        <w:t>гнозис</w:t>
      </w:r>
      <w:proofErr w:type="spellEnd"/>
      <w:r w:rsidRPr="001D42EF">
        <w:t>),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>·        внимание (произвольное, непроизвольное; различные функции внимания),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 xml:space="preserve">·        память (зрительная, </w:t>
      </w:r>
      <w:proofErr w:type="spellStart"/>
      <w:proofErr w:type="gramStart"/>
      <w:r w:rsidRPr="001D42EF">
        <w:t>слухо</w:t>
      </w:r>
      <w:proofErr w:type="spellEnd"/>
      <w:r w:rsidRPr="001D42EF">
        <w:t>-речевая</w:t>
      </w:r>
      <w:proofErr w:type="gramEnd"/>
      <w:r w:rsidRPr="001D42EF">
        <w:t>, кратковременная и долговременная),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>·        речь (</w:t>
      </w:r>
      <w:proofErr w:type="spellStart"/>
      <w:r w:rsidRPr="001D42EF">
        <w:t>импрессивная</w:t>
      </w:r>
      <w:proofErr w:type="spellEnd"/>
      <w:r w:rsidRPr="001D42EF">
        <w:t xml:space="preserve"> и </w:t>
      </w:r>
      <w:proofErr w:type="spellStart"/>
      <w:r w:rsidRPr="001D42EF">
        <w:t>эспрессивная</w:t>
      </w:r>
      <w:proofErr w:type="spellEnd"/>
      <w:r w:rsidRPr="001D42EF">
        <w:t>),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>·        мышление (различные компоненты ассоциативного процесса).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> 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>Нейропсихологическое обследование позволяет выявить структуры головного мозга. В данном обследовании используется тесты. Среднее время работы 1,5-2 часа.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> 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>Как проходит прием психолога: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>Рабочее взаимодействие между пациентом и медицинским психологом состоит из следующих этапов: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>1.      Назначение консультации: выбор даты, времени места встречи.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>2.      Знакомство: Во время первой встречи для адаптации пациента к незнакомой обстановке психолог задает общие ознакомительные вопросы о нем. Примерная продолжительность этапа от 5 до 15 минут.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>3.      Изучение проблемы, с которой обратился пациент, постановка целей и задач. Довольно часто бывают ситуации, когда пациент приходит с одной проблемой, а посредством наводящих и уточняющих вопросов специалиста выясняется, что проблема состоит в другом, причем иногда диаметрально противоположном или абсолютно никак не связанном. Главная задача этого этапа – сформулировать желаемую цель консультации, то, чего пациент хочет достичь, чтобы улучшить качество жизни. Продолжительность 20-25 минут.</w:t>
      </w:r>
    </w:p>
    <w:p w:rsidR="001D42EF" w:rsidRPr="001D42EF" w:rsidRDefault="001D42EF" w:rsidP="001D42EF">
      <w:pPr>
        <w:pStyle w:val="a3"/>
        <w:shd w:val="clear" w:color="auto" w:fill="F8F9FA"/>
        <w:spacing w:before="0" w:beforeAutospacing="0"/>
      </w:pPr>
      <w:r w:rsidRPr="001D42EF">
        <w:t>4.      Завершение. Клиент подробно излагает свою проблему, рассказывает о своих эмоциях и чувствах. Психолог проводит анализ содержания проблемы и деталей в поведении клиента, задает конкретизирующие вопросы, формулирует предварительные гипотезы, предлагает возможные варианты работы над проблемой. Продолжительность этапа 20-25 минут.   </w:t>
      </w:r>
    </w:p>
    <w:p w:rsidR="000419E7" w:rsidRPr="001D42EF" w:rsidRDefault="00CC0AFC">
      <w:pPr>
        <w:rPr>
          <w:rFonts w:ascii="Times New Roman" w:hAnsi="Times New Roman" w:cs="Times New Roman"/>
        </w:rPr>
      </w:pPr>
    </w:p>
    <w:sectPr w:rsidR="000419E7" w:rsidRPr="001D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7A"/>
    <w:rsid w:val="001D42EF"/>
    <w:rsid w:val="00272EDC"/>
    <w:rsid w:val="0034567A"/>
    <w:rsid w:val="003C302F"/>
    <w:rsid w:val="00CC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A5BEA-D2DC-4D55-91C3-1C6DC44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Врач</cp:lastModifiedBy>
  <cp:revision>2</cp:revision>
  <dcterms:created xsi:type="dcterms:W3CDTF">2024-07-23T10:55:00Z</dcterms:created>
  <dcterms:modified xsi:type="dcterms:W3CDTF">2024-07-23T10:55:00Z</dcterms:modified>
</cp:coreProperties>
</file>